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E2" w:rsidRDefault="0089089D" w:rsidP="00316DE2">
      <w:pPr>
        <w:jc w:val="center"/>
        <w:rPr>
          <w:b/>
        </w:rPr>
      </w:pPr>
      <w:r>
        <w:rPr>
          <w:b/>
        </w:rPr>
        <w:t xml:space="preserve">II. JÁNOS PÁL KATOLIKUS </w:t>
      </w:r>
      <w:r w:rsidR="007E354E">
        <w:rPr>
          <w:b/>
        </w:rPr>
        <w:t>KOLLÉGIUM ÉS</w:t>
      </w:r>
      <w:r>
        <w:rPr>
          <w:b/>
        </w:rPr>
        <w:t xml:space="preserve"> SZAKKOLLÉGIUM</w:t>
      </w:r>
    </w:p>
    <w:p w:rsidR="00695288" w:rsidRPr="00A33B04" w:rsidRDefault="00935752" w:rsidP="00695288">
      <w:pPr>
        <w:jc w:val="center"/>
        <w:rPr>
          <w:b/>
        </w:rPr>
      </w:pPr>
      <w:r>
        <w:rPr>
          <w:b/>
        </w:rPr>
        <w:t>201</w:t>
      </w:r>
      <w:r w:rsidR="00856F2B">
        <w:rPr>
          <w:b/>
        </w:rPr>
        <w:t>8</w:t>
      </w:r>
      <w:r w:rsidR="00834342">
        <w:rPr>
          <w:b/>
        </w:rPr>
        <w:t>/20</w:t>
      </w:r>
      <w:r>
        <w:rPr>
          <w:b/>
        </w:rPr>
        <w:t>1</w:t>
      </w:r>
      <w:r w:rsidR="00856F2B">
        <w:rPr>
          <w:b/>
        </w:rPr>
        <w:t>9</w:t>
      </w:r>
      <w:r w:rsidR="00695288" w:rsidRPr="00A33B04">
        <w:rPr>
          <w:b/>
        </w:rPr>
        <w:t xml:space="preserve">. tanév </w:t>
      </w:r>
      <w:r w:rsidR="00F72A5B">
        <w:rPr>
          <w:b/>
        </w:rPr>
        <w:t>I.</w:t>
      </w:r>
      <w:r w:rsidR="00695288" w:rsidRPr="00A33B04">
        <w:rPr>
          <w:b/>
        </w:rPr>
        <w:t xml:space="preserve"> félév</w:t>
      </w:r>
    </w:p>
    <w:p w:rsidR="00695288" w:rsidRPr="00A33B04" w:rsidRDefault="00695288" w:rsidP="00695288">
      <w:pPr>
        <w:jc w:val="center"/>
        <w:rPr>
          <w:b/>
        </w:rPr>
      </w:pPr>
      <w:proofErr w:type="gramStart"/>
      <w:r w:rsidRPr="00A33B04">
        <w:rPr>
          <w:b/>
        </w:rPr>
        <w:t>na</w:t>
      </w:r>
      <w:r>
        <w:rPr>
          <w:b/>
        </w:rPr>
        <w:t>ppali</w:t>
      </w:r>
      <w:proofErr w:type="gramEnd"/>
      <w:r>
        <w:rPr>
          <w:b/>
        </w:rPr>
        <w:t xml:space="preserve"> tagozat</w:t>
      </w:r>
    </w:p>
    <w:p w:rsidR="00316DE2" w:rsidRPr="00643222" w:rsidRDefault="00316DE2" w:rsidP="00643222">
      <w:pPr>
        <w:rPr>
          <w:smallCaps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987"/>
        <w:gridCol w:w="1260"/>
        <w:gridCol w:w="2880"/>
        <w:gridCol w:w="2880"/>
      </w:tblGrid>
      <w:tr w:rsidR="00656679" w:rsidRPr="00F36C06"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79" w:rsidRPr="00577F5F" w:rsidRDefault="00656679" w:rsidP="00856F2B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 w:rsidRPr="00F36C06">
              <w:t>Tantárgy neve:</w:t>
            </w:r>
            <w:r>
              <w:t xml:space="preserve"> </w:t>
            </w:r>
            <w:r w:rsidR="00856F2B">
              <w:t>K</w:t>
            </w:r>
            <w:r w:rsidR="0091431B" w:rsidRPr="0091431B">
              <w:rPr>
                <w:bCs/>
                <w:szCs w:val="24"/>
              </w:rPr>
              <w:t>eresztény antropológia és társadalomtudomány</w:t>
            </w:r>
            <w:r w:rsidR="00856F2B">
              <w:rPr>
                <w:bCs/>
                <w:szCs w:val="24"/>
              </w:rPr>
              <w:t xml:space="preserve"> </w:t>
            </w:r>
            <w:r w:rsidR="00856F2B" w:rsidRPr="00856F2B">
              <w:rPr>
                <w:bCs/>
                <w:szCs w:val="24"/>
              </w:rPr>
              <w:t>SBANXX0017</w:t>
            </w:r>
          </w:p>
        </w:tc>
      </w:tr>
      <w:tr w:rsidR="00656679" w:rsidRPr="00F36C06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79" w:rsidRDefault="00656679" w:rsidP="00656679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>Kredit:</w:t>
            </w:r>
          </w:p>
          <w:p w:rsidR="00656679" w:rsidRPr="00F22DDF" w:rsidRDefault="00656679" w:rsidP="00656679">
            <w:pPr>
              <w:rPr>
                <w:bCs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79" w:rsidRDefault="00656679" w:rsidP="00656679">
            <w:pPr>
              <w:rPr>
                <w:b/>
                <w:bCs/>
              </w:rPr>
            </w:pPr>
            <w:r>
              <w:rPr>
                <w:b/>
                <w:bCs/>
              </w:rPr>
              <w:t>Félévek száma:</w:t>
            </w:r>
          </w:p>
          <w:p w:rsidR="00656679" w:rsidRPr="00F22DDF" w:rsidRDefault="00695288" w:rsidP="00656679">
            <w:pPr>
              <w:rPr>
                <w:bCs/>
              </w:rPr>
            </w:pPr>
            <w:r>
              <w:rPr>
                <w:bCs/>
              </w:rPr>
              <w:t>I.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79" w:rsidRDefault="00656679" w:rsidP="00656679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 xml:space="preserve">Heti </w:t>
            </w:r>
          </w:p>
          <w:p w:rsidR="00656679" w:rsidRDefault="00656679" w:rsidP="00656679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>óraszám</w:t>
            </w:r>
            <w:r>
              <w:rPr>
                <w:b/>
                <w:bCs/>
              </w:rPr>
              <w:t>:</w:t>
            </w:r>
          </w:p>
          <w:p w:rsidR="00656679" w:rsidRPr="00F22DDF" w:rsidRDefault="00F72A5B" w:rsidP="0065667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79" w:rsidRDefault="00656679" w:rsidP="00656679">
            <w:pPr>
              <w:rPr>
                <w:b/>
                <w:bCs/>
              </w:rPr>
            </w:pPr>
            <w:r>
              <w:rPr>
                <w:b/>
                <w:bCs/>
              </w:rPr>
              <w:t>Óratípus:</w:t>
            </w:r>
          </w:p>
          <w:p w:rsidR="00656679" w:rsidRPr="00F36C06" w:rsidRDefault="00656679" w:rsidP="00656679">
            <w:r>
              <w:t>Előadás</w:t>
            </w:r>
            <w:r>
              <w:tab/>
            </w:r>
            <w:r>
              <w:tab/>
              <w:t>X</w:t>
            </w:r>
          </w:p>
          <w:p w:rsidR="00656679" w:rsidRPr="00F36C06" w:rsidRDefault="00656679" w:rsidP="00656679">
            <w:r>
              <w:t>Szeminárium</w:t>
            </w:r>
            <w:r>
              <w:tab/>
            </w:r>
            <w:r>
              <w:tab/>
            </w:r>
            <w:r w:rsidRPr="00F36C06">
              <w:t></w:t>
            </w:r>
          </w:p>
          <w:p w:rsidR="00656679" w:rsidRPr="00F36C06" w:rsidRDefault="00656679" w:rsidP="00656679">
            <w:pPr>
              <w:rPr>
                <w:b/>
                <w:bCs/>
              </w:rPr>
            </w:pPr>
            <w:r w:rsidRPr="00F36C06">
              <w:t>Gyakorlat</w:t>
            </w:r>
            <w:r w:rsidRPr="00F36C06">
              <w:tab/>
            </w:r>
            <w:r>
              <w:tab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79" w:rsidRDefault="00656679" w:rsidP="00656679">
            <w:pPr>
              <w:rPr>
                <w:b/>
                <w:bCs/>
              </w:rPr>
            </w:pPr>
            <w:r w:rsidRPr="00F36C06">
              <w:rPr>
                <w:b/>
                <w:bCs/>
              </w:rPr>
              <w:t>Értékelés:</w:t>
            </w:r>
          </w:p>
          <w:p w:rsidR="00656679" w:rsidRPr="00F36C06" w:rsidRDefault="00656679" w:rsidP="00656679">
            <w:r w:rsidRPr="00F36C06">
              <w:t>Kollokvium</w:t>
            </w:r>
            <w:r w:rsidRPr="00F36C06">
              <w:tab/>
            </w:r>
            <w:r w:rsidR="00140F3B">
              <w:tab/>
            </w:r>
            <w:r w:rsidR="00140F3B" w:rsidRPr="00F36C06">
              <w:t></w:t>
            </w:r>
          </w:p>
          <w:p w:rsidR="00656679" w:rsidRPr="00F36C06" w:rsidRDefault="00656679" w:rsidP="00656679">
            <w:pPr>
              <w:rPr>
                <w:b/>
                <w:bCs/>
              </w:rPr>
            </w:pPr>
            <w:r>
              <w:t xml:space="preserve">Gyakorlati </w:t>
            </w:r>
            <w:r w:rsidRPr="00F36C06">
              <w:t>jegy</w:t>
            </w:r>
            <w:r>
              <w:tab/>
            </w:r>
            <w:r w:rsidR="003E357F">
              <w:t>X</w:t>
            </w:r>
          </w:p>
        </w:tc>
      </w:tr>
      <w:tr w:rsidR="00656679">
        <w:trPr>
          <w:trHeight w:val="3040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F6" w:rsidRPr="00A913F6" w:rsidRDefault="00A913F6" w:rsidP="00A913F6">
            <w:pPr>
              <w:jc w:val="both"/>
              <w:rPr>
                <w:b/>
                <w:bCs/>
              </w:rPr>
            </w:pPr>
            <w:r w:rsidRPr="00A913F6">
              <w:t>A szakkollégiumi kurzusok célja, hogy a különböző szakokon tanulmányokat folytató szakkollégisták rendelkezzenek egy közös gondolkozási alappal, amely megalapozza keresztény értékrendjüket és felkészíti őket a közéletre, illetve segíti őket, hogy jobban kommunikáljanak egymással és másokkal. A kötelező kurzusok megalapozzák a Szakkollégium által kínált keresztény társadalmi alternatívát. A választható kurzusok meghirdetésekor is arra törekszünk, hogy az interdiszciplináris témák kerüljenek kiírásra, mivel a szakkollégisták különböző karokon és szakokon folytatnak tanulmányokat.</w:t>
            </w:r>
          </w:p>
          <w:p w:rsidR="00F72A5B" w:rsidRPr="00F72A5B" w:rsidRDefault="00F72A5B" w:rsidP="00F72A5B">
            <w:pPr>
              <w:pStyle w:val="yiv1338340211msonormal"/>
              <w:jc w:val="both"/>
              <w:rPr>
                <w:lang w:val="hu-HU"/>
              </w:rPr>
            </w:pPr>
            <w:r w:rsidRPr="00F72A5B">
              <w:rPr>
                <w:lang w:val="hu-HU"/>
              </w:rPr>
              <w:t>Külön figyelmet szentelünk az előadásokban arra, hogy bemutassuk az ember védelmében megfogalmazott keresztény szociális tanítást, hirdetve nemcsak az emberi javak Istentől való rendeltetését, a szolidaritásra épülő, elnyomás nélküli társadalmi rendet, hanem a vallási és lelki természetű értékek szükségességét is, mind a társadalmi, mind a személyre vonatkozó igazságosság megvalósulásában.</w:t>
            </w:r>
          </w:p>
          <w:p w:rsidR="00656679" w:rsidRPr="00F72A5B" w:rsidRDefault="00F72A5B" w:rsidP="00F72A5B">
            <w:pPr>
              <w:rPr>
                <w:i/>
                <w:iCs/>
              </w:rPr>
            </w:pPr>
            <w:r w:rsidRPr="00BE0ABC">
              <w:t>A kurzus feladata bemutatni, hogy a kereszténység a harmadik évezredben is az emberi személy egyediségének és megismételhetetlenségének hirdetőjeként és őrzőjeként arra törekszik, hogy az evangélium szociális üzenete ne maradjon csupán elmélet, hanem a cselekvés alapjává és motivációjává legyen. Ennek fényében mutatjuk be, hogy a kereszténység milyen válaszokat adott a különböző történelmi helyzetekben a szociális problémák megoldására.</w:t>
            </w:r>
          </w:p>
          <w:p w:rsidR="008A499E" w:rsidRDefault="008A499E" w:rsidP="008A499E">
            <w:pPr>
              <w:ind w:left="-78"/>
            </w:pPr>
          </w:p>
          <w:p w:rsidR="008A499E" w:rsidRPr="00744627" w:rsidRDefault="008A499E" w:rsidP="00744627">
            <w:pPr>
              <w:ind w:left="-78"/>
              <w:rPr>
                <w:b/>
              </w:rPr>
            </w:pPr>
            <w:r w:rsidRPr="00744627">
              <w:rPr>
                <w:b/>
              </w:rPr>
              <w:t>Tananyag:</w:t>
            </w:r>
          </w:p>
          <w:p w:rsid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Ki és mi az ember?</w:t>
            </w:r>
            <w:r w:rsidRPr="00F72A5B">
              <w:rPr>
                <w:lang w:val="hu-HU"/>
              </w:rPr>
              <w:t xml:space="preserve"> Antropológiai alapok. (Az ember nyelvi léte, az ember szabad léte, az </w:t>
            </w:r>
            <w:proofErr w:type="gramStart"/>
            <w:r w:rsidRPr="00F72A5B">
              <w:rPr>
                <w:lang w:val="hu-HU"/>
              </w:rPr>
              <w:t>ember halálos</w:t>
            </w:r>
            <w:proofErr w:type="gramEnd"/>
            <w:r w:rsidRPr="00F72A5B">
              <w:rPr>
                <w:lang w:val="hu-HU"/>
              </w:rPr>
              <w:t xml:space="preserve"> léte, az ember történelmi léte, az ember társadalmi léte, az ember személyes léte, az ember transzcendens léte.)</w:t>
            </w:r>
          </w:p>
          <w:p w:rsidR="00F72A5B" w:rsidRP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 xml:space="preserve">Homo </w:t>
            </w:r>
            <w:proofErr w:type="spellStart"/>
            <w:r w:rsidRPr="00F72A5B">
              <w:rPr>
                <w:bCs/>
                <w:lang w:val="hu-HU"/>
              </w:rPr>
              <w:t>religiosus</w:t>
            </w:r>
            <w:proofErr w:type="spellEnd"/>
            <w:r w:rsidRPr="00F72A5B">
              <w:rPr>
                <w:bCs/>
                <w:lang w:val="hu-HU"/>
              </w:rPr>
              <w:t>. Az ember eredendő vallásossága.</w:t>
            </w:r>
            <w:r w:rsidRPr="00F72A5B">
              <w:rPr>
                <w:lang w:val="hu-HU"/>
              </w:rPr>
              <w:t xml:space="preserve"> Az Isten-kérdés megjelenése (Az Isten-ismeret határai).</w:t>
            </w:r>
          </w:p>
          <w:p w:rsidR="00F72A5B" w:rsidRP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 xml:space="preserve">Mit jelent hinni? </w:t>
            </w:r>
            <w:r w:rsidRPr="00F72A5B">
              <w:rPr>
                <w:lang w:val="hu-HU"/>
              </w:rPr>
              <w:t>A hit dimenziói.</w:t>
            </w:r>
          </w:p>
          <w:p w:rsidR="00F72A5B" w:rsidRP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Mítosz és üdvösségtörténet</w:t>
            </w:r>
          </w:p>
          <w:p w:rsidR="00F72A5B" w:rsidRP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Istenképek</w:t>
            </w:r>
          </w:p>
          <w:p w:rsidR="00F72A5B" w:rsidRP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Isten természetes megismerése és a természetfeletti hit és annak eredete</w:t>
            </w:r>
          </w:p>
          <w:p w:rsidR="00F72A5B" w:rsidRP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Szentírás (Biblia)</w:t>
            </w:r>
          </w:p>
          <w:p w:rsidR="00F72A5B" w:rsidRP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Jézus Krisztus személyéről és művéről</w:t>
            </w:r>
          </w:p>
          <w:p w:rsidR="00F72A5B" w:rsidRP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A bűn és a rossz problémája</w:t>
            </w:r>
          </w:p>
          <w:p w:rsidR="00F72A5B" w:rsidRP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„</w:t>
            </w:r>
            <w:proofErr w:type="spellStart"/>
            <w:r w:rsidRPr="00F72A5B">
              <w:rPr>
                <w:bCs/>
                <w:lang w:val="hu-HU"/>
              </w:rPr>
              <w:t>Sein</w:t>
            </w:r>
            <w:proofErr w:type="spellEnd"/>
            <w:r w:rsidRPr="00F72A5B">
              <w:rPr>
                <w:bCs/>
                <w:lang w:val="hu-HU"/>
              </w:rPr>
              <w:t xml:space="preserve"> </w:t>
            </w:r>
            <w:proofErr w:type="spellStart"/>
            <w:r w:rsidRPr="00F72A5B">
              <w:rPr>
                <w:bCs/>
                <w:lang w:val="hu-HU"/>
              </w:rPr>
              <w:t>zum</w:t>
            </w:r>
            <w:proofErr w:type="spellEnd"/>
            <w:r w:rsidRPr="00F72A5B">
              <w:rPr>
                <w:bCs/>
                <w:lang w:val="hu-HU"/>
              </w:rPr>
              <w:t xml:space="preserve"> </w:t>
            </w:r>
            <w:proofErr w:type="spellStart"/>
            <w:r w:rsidRPr="00F72A5B">
              <w:rPr>
                <w:bCs/>
                <w:lang w:val="hu-HU"/>
              </w:rPr>
              <w:t>Tode</w:t>
            </w:r>
            <w:proofErr w:type="spellEnd"/>
            <w:r w:rsidRPr="00F72A5B">
              <w:rPr>
                <w:bCs/>
                <w:lang w:val="hu-HU"/>
              </w:rPr>
              <w:t xml:space="preserve">” - Az emberi lét halálhoz viszonyuló lét (M. Heidegger). </w:t>
            </w:r>
            <w:r w:rsidRPr="00F72A5B">
              <w:rPr>
                <w:lang w:val="hu-HU"/>
              </w:rPr>
              <w:t>A halál témája és megközelítése a különböző korokban és kultúrákban</w:t>
            </w:r>
          </w:p>
          <w:p w:rsidR="00F72A5B" w:rsidRP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 xml:space="preserve">„Férfinak és nőnek teremtette” - A nemek forradalma, a </w:t>
            </w:r>
            <w:proofErr w:type="spellStart"/>
            <w:r w:rsidRPr="00F72A5B">
              <w:rPr>
                <w:bCs/>
                <w:lang w:val="hu-HU"/>
              </w:rPr>
              <w:t>Gender</w:t>
            </w:r>
            <w:proofErr w:type="spellEnd"/>
            <w:r w:rsidRPr="00F72A5B">
              <w:rPr>
                <w:bCs/>
                <w:lang w:val="hu-HU"/>
              </w:rPr>
              <w:t xml:space="preserve"> és a kereszténység, a test teológiája</w:t>
            </w:r>
          </w:p>
          <w:p w:rsidR="00F72A5B" w:rsidRP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A hit és a tudomány kapcsolata</w:t>
            </w:r>
          </w:p>
          <w:p w:rsidR="00F72A5B" w:rsidRP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lastRenderedPageBreak/>
              <w:t>A fejlődéselmélet (evolúciós tan) és a teremtéstörténet összeegyeztethető-e?</w:t>
            </w:r>
          </w:p>
          <w:p w:rsidR="00F72A5B" w:rsidRPr="00F72A5B" w:rsidRDefault="00F72A5B" w:rsidP="00F72A5B">
            <w:pPr>
              <w:pStyle w:val="yiv1338340211msonormal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Kereszténység és Egyház</w:t>
            </w:r>
          </w:p>
          <w:p w:rsidR="00F72A5B" w:rsidRPr="00F72A5B" w:rsidRDefault="00F72A5B" w:rsidP="00F72A5B">
            <w:pPr>
              <w:pStyle w:val="yiv1338340211msonospacing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A kereszténység hitbeli tanítása</w:t>
            </w:r>
          </w:p>
          <w:p w:rsidR="00F72A5B" w:rsidRPr="00F72A5B" w:rsidRDefault="00F72A5B" w:rsidP="00F72A5B">
            <w:pPr>
              <w:pStyle w:val="yiv1338340211msonospacing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 xml:space="preserve">A kereszténység erkölcsi tanítása (az élet védelme, </w:t>
            </w:r>
            <w:proofErr w:type="spellStart"/>
            <w:r w:rsidRPr="00F72A5B">
              <w:rPr>
                <w:bCs/>
                <w:lang w:val="hu-HU"/>
              </w:rPr>
              <w:t>szexuáletika</w:t>
            </w:r>
            <w:proofErr w:type="spellEnd"/>
            <w:r w:rsidRPr="00F72A5B">
              <w:rPr>
                <w:bCs/>
                <w:lang w:val="hu-HU"/>
              </w:rPr>
              <w:t xml:space="preserve">, génetika, bioetika, </w:t>
            </w:r>
            <w:proofErr w:type="spellStart"/>
            <w:r w:rsidRPr="00F72A5B">
              <w:rPr>
                <w:bCs/>
                <w:lang w:val="hu-HU"/>
              </w:rPr>
              <w:t>szervtranszplantáció</w:t>
            </w:r>
            <w:proofErr w:type="spellEnd"/>
            <w:r w:rsidRPr="00F72A5B">
              <w:rPr>
                <w:bCs/>
                <w:lang w:val="hu-HU"/>
              </w:rPr>
              <w:t>, szervadományozás, mint a felebaráti szeretet tette)</w:t>
            </w:r>
          </w:p>
          <w:p w:rsidR="00F72A5B" w:rsidRPr="00F72A5B" w:rsidRDefault="00F72A5B" w:rsidP="00F72A5B">
            <w:pPr>
              <w:pStyle w:val="yiv1338340211msonospacing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A Biblia szociális üzenete</w:t>
            </w:r>
          </w:p>
          <w:p w:rsidR="00F72A5B" w:rsidRPr="00F72A5B" w:rsidRDefault="00F72A5B" w:rsidP="00F72A5B">
            <w:pPr>
              <w:pStyle w:val="yiv1338340211msonospacing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Bevezetés a keresztény társadalometikába. A pápák szociális tanítása</w:t>
            </w:r>
          </w:p>
          <w:p w:rsidR="00F72A5B" w:rsidRPr="00F72A5B" w:rsidRDefault="00F72A5B" w:rsidP="00F72A5B">
            <w:pPr>
              <w:pStyle w:val="yiv1338340211msonospacing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 xml:space="preserve">A szociális munka az egyházban. A javaikat egymással megosztó első keresztényektől az </w:t>
            </w:r>
            <w:r>
              <w:rPr>
                <w:bCs/>
                <w:lang w:val="hu-HU"/>
              </w:rPr>
              <w:t>e</w:t>
            </w:r>
            <w:r w:rsidRPr="00F72A5B">
              <w:rPr>
                <w:bCs/>
                <w:lang w:val="hu-HU"/>
              </w:rPr>
              <w:t>gyházi fenntartású kórházakig és gondozó intézetekig</w:t>
            </w:r>
          </w:p>
          <w:p w:rsidR="00F72A5B" w:rsidRPr="00F72A5B" w:rsidRDefault="00F72A5B" w:rsidP="00F72A5B">
            <w:pPr>
              <w:pStyle w:val="yiv1338340211msonospacing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Szociális háló keresztény módra. Keresztény társadalmi, gazdasági és szociális elvek a modern korban</w:t>
            </w:r>
          </w:p>
          <w:p w:rsidR="00F72A5B" w:rsidRPr="00F72A5B" w:rsidRDefault="00F72A5B" w:rsidP="00F72A5B">
            <w:pPr>
              <w:pStyle w:val="yiv1338340211msonospacing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Munkahelyi spiritualitás és az üzleti vállalkozás ma</w:t>
            </w:r>
          </w:p>
          <w:p w:rsidR="00F72A5B" w:rsidRPr="00F72A5B" w:rsidRDefault="00F72A5B" w:rsidP="00F72A5B">
            <w:pPr>
              <w:pStyle w:val="yiv1338340211msonospacing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A kereszténység válasza a gazdasági, a morális és a kulturális válságra</w:t>
            </w:r>
          </w:p>
          <w:p w:rsidR="00F72A5B" w:rsidRPr="00F72A5B" w:rsidRDefault="00F72A5B" w:rsidP="00F72A5B">
            <w:pPr>
              <w:pStyle w:val="yiv1338340211msonospacing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Demokrácia, kereszténység és szabadság. A kereszténység és a közélet (politika)</w:t>
            </w:r>
          </w:p>
          <w:p w:rsidR="00F72A5B" w:rsidRPr="00F72A5B" w:rsidRDefault="00F72A5B" w:rsidP="00F72A5B">
            <w:pPr>
              <w:pStyle w:val="yiv1338340211msonospacing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>A kereszténység közösségi dimenziója</w:t>
            </w:r>
          </w:p>
          <w:p w:rsidR="00F72A5B" w:rsidRPr="00F72A5B" w:rsidRDefault="00F72A5B" w:rsidP="00F72A5B">
            <w:pPr>
              <w:pStyle w:val="yiv1338340211msonospacing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bCs/>
                <w:lang w:val="hu-HU"/>
              </w:rPr>
              <w:t xml:space="preserve">Az ateizmus, mint filozófiai kérdés. Az ateizmusra adott keresztény ihletettségű filozófiai </w:t>
            </w:r>
            <w:r>
              <w:rPr>
                <w:bCs/>
                <w:lang w:val="hu-HU"/>
              </w:rPr>
              <w:t>v</w:t>
            </w:r>
            <w:r w:rsidRPr="00F72A5B">
              <w:rPr>
                <w:bCs/>
                <w:lang w:val="hu-HU"/>
              </w:rPr>
              <w:t>álasz</w:t>
            </w:r>
          </w:p>
          <w:p w:rsidR="0089089D" w:rsidRPr="0089089D" w:rsidRDefault="00F72A5B" w:rsidP="00F72A5B">
            <w:pPr>
              <w:pStyle w:val="yiv1338340211msonospacing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F72A5B">
              <w:rPr>
                <w:bCs/>
                <w:lang w:val="hu-HU"/>
              </w:rPr>
              <w:t>Felelősségünk a teremtett világért. Keresztény környezetvédelemi értékrend</w:t>
            </w:r>
          </w:p>
          <w:p w:rsidR="00656679" w:rsidRDefault="0089089D" w:rsidP="0089089D">
            <w:pPr>
              <w:ind w:left="-78"/>
              <w:rPr>
                <w:b/>
              </w:rPr>
            </w:pPr>
            <w:r>
              <w:rPr>
                <w:b/>
              </w:rPr>
              <w:t>Számonkérés</w:t>
            </w:r>
            <w:r w:rsidRPr="00744627">
              <w:rPr>
                <w:b/>
              </w:rPr>
              <w:t>:</w:t>
            </w:r>
          </w:p>
          <w:p w:rsidR="0089089D" w:rsidRPr="0089089D" w:rsidRDefault="0089089D" w:rsidP="0089089D">
            <w:pPr>
              <w:ind w:left="-78"/>
            </w:pPr>
          </w:p>
        </w:tc>
      </w:tr>
      <w:tr w:rsidR="00656679">
        <w:trPr>
          <w:trHeight w:val="1633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79" w:rsidRDefault="00F25FB3" w:rsidP="006566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Szakirodalom</w:t>
            </w:r>
            <w:r w:rsidR="00656679">
              <w:rPr>
                <w:b/>
                <w:bCs/>
              </w:rPr>
              <w:t>:</w:t>
            </w:r>
          </w:p>
          <w:p w:rsidR="00F72A5B" w:rsidRPr="00F72A5B" w:rsidRDefault="00F72A5B" w:rsidP="00F72A5B">
            <w:pPr>
              <w:pStyle w:val="yiv1338340211msonormal"/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i/>
                <w:iCs/>
                <w:lang w:val="hu-HU"/>
              </w:rPr>
              <w:t>Az Egyház társadalmi tanítása</w:t>
            </w:r>
            <w:r w:rsidRPr="00F72A5B">
              <w:rPr>
                <w:lang w:val="hu-HU"/>
              </w:rPr>
              <w:t>. Bp.: SZIT, 2003.</w:t>
            </w:r>
          </w:p>
          <w:p w:rsidR="00F72A5B" w:rsidRPr="00F72A5B" w:rsidRDefault="00F72A5B" w:rsidP="00F72A5B">
            <w:pPr>
              <w:pStyle w:val="yiv1338340211msonormal"/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lang w:val="hu-HU"/>
              </w:rPr>
              <w:t xml:space="preserve">Az Igazságosság és Béke Pápai Tanácsa: </w:t>
            </w:r>
            <w:r w:rsidRPr="00F72A5B">
              <w:rPr>
                <w:i/>
                <w:iCs/>
                <w:lang w:val="hu-HU"/>
              </w:rPr>
              <w:t>Az Egyház társadalmi tanításának kompendiuma.</w:t>
            </w:r>
            <w:r w:rsidRPr="00F72A5B">
              <w:rPr>
                <w:lang w:val="hu-HU"/>
              </w:rPr>
              <w:t xml:space="preserve"> ANZENBACHER, </w:t>
            </w:r>
            <w:proofErr w:type="spellStart"/>
            <w:r w:rsidRPr="00F72A5B">
              <w:rPr>
                <w:lang w:val="hu-HU"/>
              </w:rPr>
              <w:t>Arno</w:t>
            </w:r>
            <w:proofErr w:type="spellEnd"/>
            <w:r w:rsidRPr="00F72A5B">
              <w:rPr>
                <w:lang w:val="hu-HU"/>
              </w:rPr>
              <w:t>: Keresztény társadalometika. Bp.: SZIT, 2001.</w:t>
            </w:r>
          </w:p>
          <w:p w:rsidR="00F72A5B" w:rsidRPr="00F72A5B" w:rsidRDefault="00F72A5B" w:rsidP="00F72A5B">
            <w:pPr>
              <w:pStyle w:val="yiv1338340211msonormal"/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lang w:val="hu-HU"/>
              </w:rPr>
              <w:t xml:space="preserve">BÜCHELE, </w:t>
            </w:r>
            <w:proofErr w:type="spellStart"/>
            <w:r w:rsidRPr="00F72A5B">
              <w:rPr>
                <w:lang w:val="hu-HU"/>
              </w:rPr>
              <w:t>Herwig</w:t>
            </w:r>
            <w:proofErr w:type="spellEnd"/>
            <w:r w:rsidRPr="00F72A5B">
              <w:rPr>
                <w:lang w:val="hu-HU"/>
              </w:rPr>
              <w:t>: A keresztény hit és politikai ész. Budapest – Luzern</w:t>
            </w:r>
            <w:proofErr w:type="gramStart"/>
            <w:r w:rsidRPr="00F72A5B">
              <w:rPr>
                <w:lang w:val="hu-HU"/>
              </w:rPr>
              <w:t>:,</w:t>
            </w:r>
            <w:proofErr w:type="gramEnd"/>
            <w:r w:rsidRPr="00F72A5B">
              <w:rPr>
                <w:lang w:val="hu-HU"/>
              </w:rPr>
              <w:t xml:space="preserve"> 1991.</w:t>
            </w:r>
          </w:p>
          <w:p w:rsidR="00F72A5B" w:rsidRPr="00F72A5B" w:rsidRDefault="00F72A5B" w:rsidP="00F72A5B">
            <w:pPr>
              <w:pStyle w:val="yiv1338340211msonormal"/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lang w:val="hu-HU"/>
              </w:rPr>
              <w:t>HÖFFNER, Joseph: Keresztény társadalmi tanítás. Bp.: SZIT, 2002.</w:t>
            </w:r>
          </w:p>
          <w:p w:rsidR="00F72A5B" w:rsidRPr="00F72A5B" w:rsidRDefault="00F72A5B" w:rsidP="00F72A5B">
            <w:pPr>
              <w:pStyle w:val="yiv1338340211msonormal"/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lang w:val="hu-HU"/>
              </w:rPr>
              <w:t xml:space="preserve">KECSKÉS Pál: A keresztény társadalomszemlélet irányelvei. Bp.: </w:t>
            </w:r>
            <w:proofErr w:type="spellStart"/>
            <w:r w:rsidRPr="00F72A5B">
              <w:rPr>
                <w:lang w:val="hu-HU"/>
              </w:rPr>
              <w:t>Actio</w:t>
            </w:r>
            <w:proofErr w:type="spellEnd"/>
            <w:r w:rsidRPr="00F72A5B">
              <w:rPr>
                <w:lang w:val="hu-HU"/>
              </w:rPr>
              <w:t xml:space="preserve"> Catholica, 1944.</w:t>
            </w:r>
          </w:p>
          <w:p w:rsidR="00F72A5B" w:rsidRPr="00F72A5B" w:rsidRDefault="00F72A5B" w:rsidP="00F72A5B">
            <w:pPr>
              <w:pStyle w:val="yiv1338340211msonormal"/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lang w:val="hu-HU"/>
              </w:rPr>
              <w:t>MUZSLAY István: Az Egyház szociális tanítása. Bp.: Márton Áron, 1977.</w:t>
            </w:r>
          </w:p>
          <w:p w:rsidR="00F72A5B" w:rsidRPr="00F72A5B" w:rsidRDefault="00F72A5B" w:rsidP="00F72A5B">
            <w:pPr>
              <w:pStyle w:val="yiv1338340211msonormal"/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lang w:val="hu-HU"/>
              </w:rPr>
              <w:t>OCKENFELS, Wolfgang: Kis katolikus társadalomtan. Köln – Budapest, 1992.</w:t>
            </w:r>
          </w:p>
          <w:p w:rsidR="00F72A5B" w:rsidRPr="00F72A5B" w:rsidRDefault="00F72A5B" w:rsidP="00F72A5B">
            <w:pPr>
              <w:pStyle w:val="yiv1338340211msonormal"/>
              <w:spacing w:before="0" w:beforeAutospacing="0" w:after="0" w:afterAutospacing="0"/>
              <w:jc w:val="both"/>
              <w:rPr>
                <w:lang w:val="hu-HU"/>
              </w:rPr>
            </w:pPr>
            <w:r w:rsidRPr="00F72A5B">
              <w:rPr>
                <w:lang w:val="hu-HU"/>
              </w:rPr>
              <w:t>TUBA Iván: Hűség és szabadság. Bp.: Jel, 2006.</w:t>
            </w:r>
          </w:p>
          <w:p w:rsidR="0089089D" w:rsidRPr="00F72A5B" w:rsidRDefault="00F72A5B" w:rsidP="00F72A5B">
            <w:pPr>
              <w:pStyle w:val="yiv1338340211msonormal"/>
              <w:spacing w:before="0" w:beforeAutospacing="0" w:after="0" w:afterAutospacing="0"/>
              <w:jc w:val="both"/>
            </w:pPr>
            <w:r w:rsidRPr="00F72A5B">
              <w:rPr>
                <w:lang w:val="hu-HU"/>
              </w:rPr>
              <w:t>VIRT László: Katolikus társadalmi alapértékek. Bp.: Márton Áron, 1999.</w:t>
            </w:r>
          </w:p>
        </w:tc>
      </w:tr>
      <w:tr w:rsidR="00656679">
        <w:trPr>
          <w:trHeight w:val="754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679" w:rsidRPr="004E561A" w:rsidRDefault="00656679" w:rsidP="00856F2B">
            <w:pPr>
              <w:rPr>
                <w:b/>
                <w:bCs/>
                <w:smallCaps/>
              </w:rPr>
            </w:pPr>
            <w:r>
              <w:rPr>
                <w:b/>
                <w:bCs/>
              </w:rPr>
              <w:t>Oktató:</w:t>
            </w:r>
            <w:r w:rsidR="00F25FB3">
              <w:rPr>
                <w:b/>
                <w:bCs/>
              </w:rPr>
              <w:t xml:space="preserve"> </w:t>
            </w:r>
            <w:r w:rsidR="00F72A5B">
              <w:rPr>
                <w:b/>
                <w:bCs/>
              </w:rPr>
              <w:t xml:space="preserve">Dr. </w:t>
            </w:r>
            <w:proofErr w:type="spellStart"/>
            <w:r w:rsidR="00856F2B">
              <w:rPr>
                <w:b/>
                <w:bCs/>
              </w:rPr>
              <w:t>habil</w:t>
            </w:r>
            <w:proofErr w:type="spellEnd"/>
            <w:r w:rsidR="00856F2B">
              <w:rPr>
                <w:b/>
                <w:bCs/>
              </w:rPr>
              <w:t>. Martos Levente Balázs</w:t>
            </w:r>
            <w:bookmarkStart w:id="0" w:name="_GoBack"/>
            <w:bookmarkEnd w:id="0"/>
            <w:r w:rsidR="00F72A5B">
              <w:rPr>
                <w:b/>
                <w:bCs/>
              </w:rPr>
              <w:t xml:space="preserve"> PhD</w:t>
            </w:r>
          </w:p>
        </w:tc>
      </w:tr>
    </w:tbl>
    <w:p w:rsidR="00B9127F" w:rsidRDefault="00B9127F"/>
    <w:sectPr w:rsidR="00B9127F" w:rsidSect="00CA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BD2976"/>
    <w:multiLevelType w:val="hybridMultilevel"/>
    <w:tmpl w:val="9F0C12EC"/>
    <w:lvl w:ilvl="0" w:tplc="040E000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2" w15:restartNumberingAfterBreak="0">
    <w:nsid w:val="10EC6C74"/>
    <w:multiLevelType w:val="hybridMultilevel"/>
    <w:tmpl w:val="D8140E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D62C5"/>
    <w:multiLevelType w:val="hybridMultilevel"/>
    <w:tmpl w:val="DEF60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1709"/>
    <w:multiLevelType w:val="hybridMultilevel"/>
    <w:tmpl w:val="BAC48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B1B"/>
    <w:multiLevelType w:val="hybridMultilevel"/>
    <w:tmpl w:val="24149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616B"/>
    <w:multiLevelType w:val="hybridMultilevel"/>
    <w:tmpl w:val="3BA490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56679"/>
    <w:rsid w:val="00140F3B"/>
    <w:rsid w:val="00316DE2"/>
    <w:rsid w:val="003823B0"/>
    <w:rsid w:val="003E357F"/>
    <w:rsid w:val="004B5904"/>
    <w:rsid w:val="006234CB"/>
    <w:rsid w:val="006331E7"/>
    <w:rsid w:val="00641FE2"/>
    <w:rsid w:val="00643222"/>
    <w:rsid w:val="0064363B"/>
    <w:rsid w:val="0064563E"/>
    <w:rsid w:val="00656679"/>
    <w:rsid w:val="00695288"/>
    <w:rsid w:val="00715EC5"/>
    <w:rsid w:val="00744627"/>
    <w:rsid w:val="007974EE"/>
    <w:rsid w:val="007E354E"/>
    <w:rsid w:val="00834342"/>
    <w:rsid w:val="00856F2B"/>
    <w:rsid w:val="0089089D"/>
    <w:rsid w:val="008A499E"/>
    <w:rsid w:val="0091431B"/>
    <w:rsid w:val="00935752"/>
    <w:rsid w:val="00A913F6"/>
    <w:rsid w:val="00B260E5"/>
    <w:rsid w:val="00B271AD"/>
    <w:rsid w:val="00B9127F"/>
    <w:rsid w:val="00CA58BF"/>
    <w:rsid w:val="00D204F7"/>
    <w:rsid w:val="00DB58F9"/>
    <w:rsid w:val="00E0500C"/>
    <w:rsid w:val="00E060D0"/>
    <w:rsid w:val="00F25FB3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DD4A8E-153B-4A31-B772-8587AF8E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6679"/>
    <w:rPr>
      <w:sz w:val="24"/>
      <w:szCs w:val="24"/>
    </w:rPr>
  </w:style>
  <w:style w:type="paragraph" w:styleId="Cmsor1">
    <w:name w:val="heading 1"/>
    <w:basedOn w:val="Norml"/>
    <w:next w:val="Norml"/>
    <w:qFormat/>
    <w:rsid w:val="0065667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rsid w:val="0065667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qFormat/>
    <w:rsid w:val="00656679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qFormat/>
    <w:rsid w:val="00656679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rsid w:val="0065667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rsid w:val="0065667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qFormat/>
    <w:rsid w:val="0065667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rsid w:val="0065667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rsid w:val="0065667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656679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paragraph" w:styleId="Listaszerbekezds">
    <w:name w:val="List Paragraph"/>
    <w:basedOn w:val="Norml"/>
    <w:uiPriority w:val="34"/>
    <w:qFormat/>
    <w:rsid w:val="0089089D"/>
    <w:pPr>
      <w:ind w:left="720"/>
      <w:contextualSpacing/>
    </w:pPr>
  </w:style>
  <w:style w:type="paragraph" w:customStyle="1" w:styleId="yiv1338340211msonormal">
    <w:name w:val="yiv1338340211msonormal"/>
    <w:basedOn w:val="Norml"/>
    <w:rsid w:val="00F72A5B"/>
    <w:pPr>
      <w:spacing w:before="100" w:beforeAutospacing="1" w:after="100" w:afterAutospacing="1"/>
    </w:pPr>
    <w:rPr>
      <w:lang w:val="en-US" w:bidi="en-US"/>
    </w:rPr>
  </w:style>
  <w:style w:type="paragraph" w:customStyle="1" w:styleId="yiv1338340211msonospacing">
    <w:name w:val="yiv1338340211msonospacing"/>
    <w:basedOn w:val="Norml"/>
    <w:rsid w:val="00F72A5B"/>
    <w:pPr>
      <w:spacing w:before="100" w:beforeAutospacing="1" w:after="100" w:afterAutospacing="1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BEVEZETÉS A TUDOMÁNYBA</vt:lpstr>
    </vt:vector>
  </TitlesOfParts>
  <Company>BDF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BEVEZETÉS A TUDOMÁNYBA</dc:title>
  <dc:creator>maurer</dc:creator>
  <cp:lastModifiedBy>Gaspari Gábor</cp:lastModifiedBy>
  <cp:revision>2</cp:revision>
  <dcterms:created xsi:type="dcterms:W3CDTF">2018-08-03T12:09:00Z</dcterms:created>
  <dcterms:modified xsi:type="dcterms:W3CDTF">2018-08-03T12:09:00Z</dcterms:modified>
</cp:coreProperties>
</file>